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9424F" w14:textId="77777777" w:rsidR="00925455" w:rsidRPr="001B617D" w:rsidRDefault="00063869" w:rsidP="00805031">
      <w:pPr>
        <w:spacing w:line="240" w:lineRule="auto"/>
        <w:rPr>
          <w:rFonts w:ascii="Times New Roman" w:hAnsi="Times New Roman" w:cs="Times New Roman"/>
          <w:b/>
          <w:sz w:val="28"/>
          <w:szCs w:val="28"/>
        </w:rPr>
      </w:pPr>
      <w:r w:rsidRPr="001B617D">
        <w:rPr>
          <w:rFonts w:ascii="Times New Roman" w:hAnsi="Times New Roman" w:cs="Times New Roman"/>
          <w:b/>
          <w:sz w:val="28"/>
          <w:szCs w:val="28"/>
        </w:rPr>
        <w:t>Guna Gūtmane Missa</w:t>
      </w:r>
    </w:p>
    <w:p w14:paraId="46318BBE" w14:textId="77777777" w:rsidR="001B617D" w:rsidRPr="001B617D" w:rsidRDefault="00063869" w:rsidP="00805031">
      <w:pPr>
        <w:spacing w:line="240" w:lineRule="auto"/>
        <w:rPr>
          <w:rFonts w:ascii="Times New Roman" w:hAnsi="Times New Roman" w:cs="Times New Roman"/>
          <w:b/>
          <w:sz w:val="24"/>
          <w:szCs w:val="24"/>
        </w:rPr>
      </w:pPr>
      <w:r w:rsidRPr="001B617D">
        <w:rPr>
          <w:rFonts w:ascii="Times New Roman" w:hAnsi="Times New Roman" w:cs="Times New Roman"/>
          <w:b/>
          <w:sz w:val="24"/>
          <w:szCs w:val="24"/>
        </w:rPr>
        <w:t>Sertificēta fizioterapeite</w:t>
      </w:r>
    </w:p>
    <w:p w14:paraId="75CAD6F4" w14:textId="77777777" w:rsidR="00063869" w:rsidRDefault="00DC1688" w:rsidP="00102898">
      <w:pPr>
        <w:spacing w:after="0"/>
        <w:rPr>
          <w:rFonts w:ascii="Times New Roman" w:hAnsi="Times New Roman" w:cs="Times New Roman"/>
          <w:b/>
          <w:sz w:val="24"/>
          <w:szCs w:val="24"/>
        </w:rPr>
      </w:pPr>
      <w:r>
        <w:rPr>
          <w:rFonts w:ascii="Times New Roman" w:hAnsi="Times New Roman" w:cs="Times New Roman"/>
          <w:b/>
          <w:sz w:val="24"/>
          <w:szCs w:val="24"/>
        </w:rPr>
        <w:t>Izglītība</w:t>
      </w:r>
    </w:p>
    <w:tbl>
      <w:tblPr>
        <w:tblStyle w:val="TableGrid"/>
        <w:tblW w:w="0" w:type="auto"/>
        <w:tblLook w:val="04A0" w:firstRow="1" w:lastRow="0" w:firstColumn="1" w:lastColumn="0" w:noHBand="0" w:noVBand="1"/>
      </w:tblPr>
      <w:tblGrid>
        <w:gridCol w:w="1496"/>
        <w:gridCol w:w="6458"/>
      </w:tblGrid>
      <w:tr w:rsidR="00102898" w14:paraId="4C8A0A72" w14:textId="77777777" w:rsidTr="00102898">
        <w:tc>
          <w:tcPr>
            <w:tcW w:w="1496" w:type="dxa"/>
            <w:tcBorders>
              <w:top w:val="nil"/>
              <w:left w:val="nil"/>
              <w:bottom w:val="nil"/>
              <w:right w:val="nil"/>
            </w:tcBorders>
          </w:tcPr>
          <w:p w14:paraId="01A5542B" w14:textId="77777777" w:rsidR="00102898" w:rsidRPr="00102898" w:rsidRDefault="00102898" w:rsidP="00805031">
            <w:pPr>
              <w:rPr>
                <w:rFonts w:ascii="Times New Roman" w:hAnsi="Times New Roman" w:cs="Times New Roman"/>
                <w:sz w:val="24"/>
                <w:szCs w:val="24"/>
              </w:rPr>
            </w:pPr>
            <w:r w:rsidRPr="00102898">
              <w:rPr>
                <w:rFonts w:ascii="Times New Roman" w:hAnsi="Times New Roman" w:cs="Times New Roman"/>
                <w:sz w:val="24"/>
                <w:szCs w:val="24"/>
              </w:rPr>
              <w:t>2009 - 2013</w:t>
            </w:r>
          </w:p>
        </w:tc>
        <w:tc>
          <w:tcPr>
            <w:tcW w:w="6458" w:type="dxa"/>
            <w:tcBorders>
              <w:top w:val="nil"/>
              <w:left w:val="nil"/>
              <w:bottom w:val="nil"/>
              <w:right w:val="nil"/>
            </w:tcBorders>
          </w:tcPr>
          <w:p w14:paraId="3E9A9D1C" w14:textId="77777777" w:rsidR="00102898" w:rsidRPr="00102898" w:rsidRDefault="00102898" w:rsidP="00805031">
            <w:pPr>
              <w:rPr>
                <w:rFonts w:ascii="Times New Roman" w:hAnsi="Times New Roman" w:cs="Times New Roman"/>
                <w:sz w:val="24"/>
                <w:szCs w:val="24"/>
              </w:rPr>
            </w:pPr>
            <w:r>
              <w:rPr>
                <w:rFonts w:ascii="Times New Roman" w:hAnsi="Times New Roman" w:cs="Times New Roman"/>
                <w:sz w:val="24"/>
                <w:szCs w:val="24"/>
              </w:rPr>
              <w:t>Rīgas Stradiņa universitāte, maģistra grāds veselības aprūpē</w:t>
            </w:r>
          </w:p>
        </w:tc>
      </w:tr>
      <w:tr w:rsidR="00102898" w14:paraId="41D01957" w14:textId="77777777" w:rsidTr="00102898">
        <w:tc>
          <w:tcPr>
            <w:tcW w:w="1496" w:type="dxa"/>
            <w:tcBorders>
              <w:top w:val="nil"/>
              <w:left w:val="nil"/>
              <w:bottom w:val="nil"/>
              <w:right w:val="nil"/>
            </w:tcBorders>
          </w:tcPr>
          <w:p w14:paraId="66BFA375" w14:textId="77777777" w:rsidR="00102898" w:rsidRPr="00102898" w:rsidRDefault="00102898" w:rsidP="00805031">
            <w:pPr>
              <w:rPr>
                <w:rFonts w:ascii="Times New Roman" w:hAnsi="Times New Roman" w:cs="Times New Roman"/>
                <w:sz w:val="24"/>
                <w:szCs w:val="24"/>
              </w:rPr>
            </w:pPr>
            <w:r w:rsidRPr="00102898">
              <w:rPr>
                <w:rFonts w:ascii="Times New Roman" w:hAnsi="Times New Roman" w:cs="Times New Roman"/>
                <w:sz w:val="24"/>
                <w:szCs w:val="24"/>
              </w:rPr>
              <w:t>1999 - 2003</w:t>
            </w:r>
          </w:p>
        </w:tc>
        <w:tc>
          <w:tcPr>
            <w:tcW w:w="6458" w:type="dxa"/>
            <w:tcBorders>
              <w:top w:val="nil"/>
              <w:left w:val="nil"/>
              <w:bottom w:val="nil"/>
              <w:right w:val="nil"/>
            </w:tcBorders>
          </w:tcPr>
          <w:p w14:paraId="60EEBCDB" w14:textId="77777777" w:rsidR="00102898" w:rsidRPr="00102898" w:rsidRDefault="00102898" w:rsidP="00805031">
            <w:pPr>
              <w:rPr>
                <w:rFonts w:ascii="Times New Roman" w:hAnsi="Times New Roman" w:cs="Times New Roman"/>
                <w:sz w:val="24"/>
                <w:szCs w:val="24"/>
              </w:rPr>
            </w:pPr>
            <w:r>
              <w:rPr>
                <w:rFonts w:ascii="Times New Roman" w:hAnsi="Times New Roman" w:cs="Times New Roman"/>
                <w:sz w:val="24"/>
                <w:szCs w:val="24"/>
              </w:rPr>
              <w:t>Rīgas Stradiņa universitāte, bakalaura grāds veselības aprūpē, fizioterapeita kvalifikācija</w:t>
            </w:r>
          </w:p>
        </w:tc>
      </w:tr>
    </w:tbl>
    <w:p w14:paraId="6768FB24" w14:textId="77777777" w:rsidR="00063869" w:rsidRDefault="00063869" w:rsidP="00805031">
      <w:pPr>
        <w:spacing w:after="0"/>
        <w:rPr>
          <w:rFonts w:ascii="Times New Roman" w:hAnsi="Times New Roman" w:cs="Times New Roman"/>
          <w:sz w:val="24"/>
          <w:szCs w:val="24"/>
        </w:rPr>
      </w:pPr>
    </w:p>
    <w:p w14:paraId="41777A6E" w14:textId="77777777" w:rsidR="001B617D" w:rsidRDefault="001B617D" w:rsidP="00805031">
      <w:pPr>
        <w:spacing w:after="0"/>
        <w:rPr>
          <w:rFonts w:ascii="Times New Roman" w:hAnsi="Times New Roman" w:cs="Times New Roman"/>
          <w:sz w:val="24"/>
          <w:szCs w:val="24"/>
        </w:rPr>
      </w:pPr>
      <w:r>
        <w:rPr>
          <w:rFonts w:ascii="Times New Roman" w:hAnsi="Times New Roman" w:cs="Times New Roman"/>
          <w:sz w:val="24"/>
          <w:szCs w:val="24"/>
        </w:rPr>
        <w:t xml:space="preserve">Latvijas Fizioterapeitu asociācijas </w:t>
      </w:r>
      <w:r w:rsidR="00652087">
        <w:rPr>
          <w:rFonts w:ascii="Times New Roman" w:hAnsi="Times New Roman" w:cs="Times New Roman"/>
          <w:sz w:val="24"/>
          <w:szCs w:val="24"/>
        </w:rPr>
        <w:t xml:space="preserve">(LFA) </w:t>
      </w:r>
      <w:r>
        <w:rPr>
          <w:rFonts w:ascii="Times New Roman" w:hAnsi="Times New Roman" w:cs="Times New Roman"/>
          <w:sz w:val="24"/>
          <w:szCs w:val="24"/>
        </w:rPr>
        <w:t>biedrs</w:t>
      </w:r>
    </w:p>
    <w:p w14:paraId="1FA0AC73" w14:textId="77777777" w:rsidR="00805031" w:rsidRDefault="00805031" w:rsidP="00805031">
      <w:pPr>
        <w:spacing w:after="0"/>
        <w:rPr>
          <w:rFonts w:ascii="Times New Roman" w:hAnsi="Times New Roman" w:cs="Times New Roman"/>
          <w:sz w:val="24"/>
          <w:szCs w:val="24"/>
        </w:rPr>
      </w:pPr>
    </w:p>
    <w:p w14:paraId="72046D20" w14:textId="77777777" w:rsidR="001B617D" w:rsidRPr="001B617D" w:rsidRDefault="00DC1688" w:rsidP="00805031">
      <w:pPr>
        <w:spacing w:after="0" w:line="240" w:lineRule="auto"/>
        <w:rPr>
          <w:rFonts w:ascii="Times New Roman" w:hAnsi="Times New Roman" w:cs="Times New Roman"/>
          <w:b/>
          <w:sz w:val="24"/>
          <w:szCs w:val="24"/>
        </w:rPr>
      </w:pPr>
      <w:r>
        <w:rPr>
          <w:rFonts w:ascii="Times New Roman" w:hAnsi="Times New Roman" w:cs="Times New Roman"/>
          <w:b/>
          <w:sz w:val="24"/>
          <w:szCs w:val="24"/>
        </w:rPr>
        <w:t>Darba pieredze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600"/>
      </w:tblGrid>
      <w:tr w:rsidR="00102898" w14:paraId="4917D0CF" w14:textId="77777777" w:rsidTr="00102898">
        <w:tc>
          <w:tcPr>
            <w:tcW w:w="1696" w:type="dxa"/>
          </w:tcPr>
          <w:p w14:paraId="2EDB4B0E" w14:textId="77777777" w:rsidR="00102898" w:rsidRDefault="00102898" w:rsidP="00805031">
            <w:pPr>
              <w:rPr>
                <w:rFonts w:ascii="Times New Roman" w:hAnsi="Times New Roman" w:cs="Times New Roman"/>
                <w:sz w:val="24"/>
                <w:szCs w:val="24"/>
              </w:rPr>
            </w:pPr>
            <w:r>
              <w:rPr>
                <w:rFonts w:ascii="Times New Roman" w:hAnsi="Times New Roman" w:cs="Times New Roman"/>
                <w:sz w:val="24"/>
                <w:szCs w:val="24"/>
              </w:rPr>
              <w:t>2003 - 2008</w:t>
            </w:r>
          </w:p>
        </w:tc>
        <w:tc>
          <w:tcPr>
            <w:tcW w:w="6600" w:type="dxa"/>
          </w:tcPr>
          <w:p w14:paraId="2DDB1740" w14:textId="77777777" w:rsidR="00102898" w:rsidRDefault="00102898" w:rsidP="00805031">
            <w:pPr>
              <w:rPr>
                <w:rFonts w:ascii="Times New Roman" w:hAnsi="Times New Roman" w:cs="Times New Roman"/>
                <w:sz w:val="24"/>
                <w:szCs w:val="24"/>
              </w:rPr>
            </w:pPr>
            <w:r>
              <w:rPr>
                <w:rFonts w:ascii="Times New Roman" w:hAnsi="Times New Roman" w:cs="Times New Roman"/>
                <w:sz w:val="24"/>
                <w:szCs w:val="24"/>
              </w:rPr>
              <w:t>Rehabilitācijas centrs “Baltezers” fizioterapeite, RSU studentu klīniskās prakses vadītāja</w:t>
            </w:r>
          </w:p>
        </w:tc>
      </w:tr>
      <w:tr w:rsidR="00102898" w14:paraId="75D2ECD2" w14:textId="77777777" w:rsidTr="00102898">
        <w:tc>
          <w:tcPr>
            <w:tcW w:w="1696" w:type="dxa"/>
          </w:tcPr>
          <w:p w14:paraId="31B277E2" w14:textId="77777777" w:rsidR="00102898" w:rsidRDefault="00102898" w:rsidP="00805031">
            <w:pPr>
              <w:rPr>
                <w:rFonts w:ascii="Times New Roman" w:hAnsi="Times New Roman" w:cs="Times New Roman"/>
                <w:sz w:val="24"/>
                <w:szCs w:val="24"/>
              </w:rPr>
            </w:pPr>
            <w:r>
              <w:rPr>
                <w:rFonts w:ascii="Times New Roman" w:hAnsi="Times New Roman" w:cs="Times New Roman"/>
                <w:sz w:val="24"/>
                <w:szCs w:val="24"/>
              </w:rPr>
              <w:t>No 2008.gada</w:t>
            </w:r>
          </w:p>
        </w:tc>
        <w:tc>
          <w:tcPr>
            <w:tcW w:w="6600" w:type="dxa"/>
          </w:tcPr>
          <w:p w14:paraId="26ADD50C" w14:textId="77777777" w:rsidR="00102898" w:rsidRDefault="00102898" w:rsidP="00805031">
            <w:pPr>
              <w:rPr>
                <w:rFonts w:ascii="Times New Roman" w:hAnsi="Times New Roman" w:cs="Times New Roman"/>
                <w:sz w:val="24"/>
                <w:szCs w:val="24"/>
              </w:rPr>
            </w:pPr>
            <w:r>
              <w:rPr>
                <w:rFonts w:ascii="Times New Roman" w:hAnsi="Times New Roman" w:cs="Times New Roman"/>
                <w:sz w:val="24"/>
                <w:szCs w:val="24"/>
              </w:rPr>
              <w:t>“Arho medicīnas serviss” fizioterapeite, “Arho apmācību centrs” lektore</w:t>
            </w:r>
          </w:p>
        </w:tc>
      </w:tr>
    </w:tbl>
    <w:p w14:paraId="37D42EB9" w14:textId="77777777" w:rsidR="00805031" w:rsidRDefault="00805031" w:rsidP="00805031">
      <w:pPr>
        <w:spacing w:after="0" w:line="240" w:lineRule="auto"/>
        <w:rPr>
          <w:rFonts w:ascii="Times New Roman" w:hAnsi="Times New Roman" w:cs="Times New Roman"/>
          <w:sz w:val="24"/>
          <w:szCs w:val="24"/>
        </w:rPr>
      </w:pPr>
    </w:p>
    <w:p w14:paraId="6211418D" w14:textId="77777777" w:rsidR="00C44200" w:rsidRDefault="00DC1688" w:rsidP="00805031">
      <w:pPr>
        <w:spacing w:after="0"/>
        <w:rPr>
          <w:rFonts w:ascii="Times New Roman" w:hAnsi="Times New Roman" w:cs="Times New Roman"/>
          <w:b/>
          <w:sz w:val="24"/>
          <w:szCs w:val="24"/>
        </w:rPr>
      </w:pPr>
      <w:r>
        <w:rPr>
          <w:rFonts w:ascii="Times New Roman" w:hAnsi="Times New Roman" w:cs="Times New Roman"/>
          <w:b/>
          <w:sz w:val="24"/>
          <w:szCs w:val="24"/>
        </w:rPr>
        <w:t>Tālākizglītība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308"/>
      </w:tblGrid>
      <w:tr w:rsidR="00102898" w14:paraId="3CA9B48F" w14:textId="77777777" w:rsidTr="001F4BE5">
        <w:tc>
          <w:tcPr>
            <w:tcW w:w="988" w:type="dxa"/>
          </w:tcPr>
          <w:p w14:paraId="4B0CAFF7"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w:t>
            </w:r>
            <w:r w:rsidR="00102898">
              <w:rPr>
                <w:rFonts w:ascii="Times New Roman" w:hAnsi="Times New Roman" w:cs="Times New Roman"/>
                <w:sz w:val="24"/>
                <w:szCs w:val="24"/>
              </w:rPr>
              <w:t>4</w:t>
            </w:r>
          </w:p>
        </w:tc>
        <w:tc>
          <w:tcPr>
            <w:tcW w:w="7308" w:type="dxa"/>
          </w:tcPr>
          <w:p w14:paraId="40C7663B" w14:textId="77777777" w:rsidR="00102898" w:rsidRDefault="00102898" w:rsidP="00805031">
            <w:pPr>
              <w:rPr>
                <w:rFonts w:ascii="Times New Roman" w:hAnsi="Times New Roman" w:cs="Times New Roman"/>
                <w:sz w:val="24"/>
                <w:szCs w:val="24"/>
              </w:rPr>
            </w:pPr>
            <w:r>
              <w:rPr>
                <w:rFonts w:ascii="Times New Roman" w:hAnsi="Times New Roman" w:cs="Times New Roman"/>
                <w:sz w:val="24"/>
                <w:szCs w:val="24"/>
              </w:rPr>
              <w:t>Achilles Tendinopathy, Achilles rupture, lektore PT.,ATC, PhD K.Gravare Silbernagel (ASV)</w:t>
            </w:r>
          </w:p>
        </w:tc>
      </w:tr>
      <w:tr w:rsidR="00102898" w14:paraId="39FDDAF9" w14:textId="77777777" w:rsidTr="001F4BE5">
        <w:tc>
          <w:tcPr>
            <w:tcW w:w="988" w:type="dxa"/>
          </w:tcPr>
          <w:p w14:paraId="5580A498"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w:t>
            </w:r>
            <w:r w:rsidR="00102898">
              <w:rPr>
                <w:rFonts w:ascii="Times New Roman" w:hAnsi="Times New Roman" w:cs="Times New Roman"/>
                <w:sz w:val="24"/>
                <w:szCs w:val="24"/>
              </w:rPr>
              <w:t>4</w:t>
            </w:r>
          </w:p>
        </w:tc>
        <w:tc>
          <w:tcPr>
            <w:tcW w:w="7308" w:type="dxa"/>
          </w:tcPr>
          <w:p w14:paraId="43374278" w14:textId="77777777" w:rsidR="00102898" w:rsidRDefault="00102898" w:rsidP="00805031">
            <w:pPr>
              <w:rPr>
                <w:rFonts w:ascii="Times New Roman" w:hAnsi="Times New Roman" w:cs="Times New Roman"/>
                <w:sz w:val="24"/>
                <w:szCs w:val="24"/>
              </w:rPr>
            </w:pPr>
            <w:r>
              <w:rPr>
                <w:rFonts w:ascii="Times New Roman" w:hAnsi="Times New Roman" w:cs="Times New Roman"/>
                <w:sz w:val="24"/>
                <w:szCs w:val="24"/>
              </w:rPr>
              <w:t>Rehabilitācija pleca locītavai, lektore PT,PhD A. Cools (Beļģija), 3.līmeņa apmācība</w:t>
            </w:r>
          </w:p>
        </w:tc>
      </w:tr>
      <w:tr w:rsidR="00102898" w14:paraId="6A963FFE" w14:textId="77777777" w:rsidTr="001F4BE5">
        <w:tc>
          <w:tcPr>
            <w:tcW w:w="988" w:type="dxa"/>
          </w:tcPr>
          <w:p w14:paraId="5AC65314"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w:t>
            </w:r>
            <w:r w:rsidR="00102898">
              <w:rPr>
                <w:rFonts w:ascii="Times New Roman" w:hAnsi="Times New Roman" w:cs="Times New Roman"/>
                <w:sz w:val="24"/>
                <w:szCs w:val="24"/>
              </w:rPr>
              <w:t>3</w:t>
            </w:r>
          </w:p>
        </w:tc>
        <w:tc>
          <w:tcPr>
            <w:tcW w:w="7308" w:type="dxa"/>
          </w:tcPr>
          <w:p w14:paraId="056E1131" w14:textId="77777777" w:rsidR="00102898" w:rsidRDefault="00102898" w:rsidP="00805031">
            <w:pPr>
              <w:rPr>
                <w:rFonts w:ascii="Times New Roman" w:hAnsi="Times New Roman" w:cs="Times New Roman"/>
                <w:sz w:val="24"/>
                <w:szCs w:val="24"/>
              </w:rPr>
            </w:pPr>
            <w:r>
              <w:rPr>
                <w:rFonts w:ascii="Times New Roman" w:hAnsi="Times New Roman" w:cs="Times New Roman"/>
                <w:sz w:val="24"/>
                <w:szCs w:val="24"/>
              </w:rPr>
              <w:t>Pēdas un potītes locītavas ārstēšana – fizioterapeita pieeja, lektors PT,PhD F.Fourchet (Šveice)</w:t>
            </w:r>
          </w:p>
        </w:tc>
      </w:tr>
      <w:tr w:rsidR="00102898" w14:paraId="514D11DF" w14:textId="77777777" w:rsidTr="001F4BE5">
        <w:tc>
          <w:tcPr>
            <w:tcW w:w="988" w:type="dxa"/>
          </w:tcPr>
          <w:p w14:paraId="2121E025"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2023</w:t>
            </w:r>
          </w:p>
        </w:tc>
        <w:tc>
          <w:tcPr>
            <w:tcW w:w="7308" w:type="dxa"/>
          </w:tcPr>
          <w:p w14:paraId="2BA0C25C"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Rehabilitācija pleca locītavai: jaunākais zinātniskā un klīniskā skatījumā, lektore PT,PhD A. Cools (Beļģija), 2.līmeņa apmācība</w:t>
            </w:r>
          </w:p>
        </w:tc>
      </w:tr>
      <w:tr w:rsidR="00102898" w14:paraId="78748716" w14:textId="77777777" w:rsidTr="001F4BE5">
        <w:tc>
          <w:tcPr>
            <w:tcW w:w="988" w:type="dxa"/>
          </w:tcPr>
          <w:p w14:paraId="14B378AC"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2023</w:t>
            </w:r>
          </w:p>
        </w:tc>
        <w:tc>
          <w:tcPr>
            <w:tcW w:w="7308" w:type="dxa"/>
          </w:tcPr>
          <w:p w14:paraId="44291E19"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Pacienti ar muguras sāpēm mugurkaula ķirurga un fizioterapeita praksē</w:t>
            </w:r>
          </w:p>
        </w:tc>
      </w:tr>
      <w:tr w:rsidR="00102898" w14:paraId="47A11C2E" w14:textId="77777777" w:rsidTr="001F4BE5">
        <w:tc>
          <w:tcPr>
            <w:tcW w:w="988" w:type="dxa"/>
          </w:tcPr>
          <w:p w14:paraId="296F4750"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2022</w:t>
            </w:r>
          </w:p>
        </w:tc>
        <w:tc>
          <w:tcPr>
            <w:tcW w:w="7308" w:type="dxa"/>
          </w:tcPr>
          <w:p w14:paraId="2D0F8654"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Cīpslu tendinīti un tendinopātijas fizioterapeita praksē, lektors Uwe Hellmann (Šveice)</w:t>
            </w:r>
          </w:p>
        </w:tc>
      </w:tr>
      <w:tr w:rsidR="00102898" w14:paraId="0565D580" w14:textId="77777777" w:rsidTr="001F4BE5">
        <w:tc>
          <w:tcPr>
            <w:tcW w:w="988" w:type="dxa"/>
          </w:tcPr>
          <w:p w14:paraId="0AC2FE7C"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2022</w:t>
            </w:r>
          </w:p>
        </w:tc>
        <w:tc>
          <w:tcPr>
            <w:tcW w:w="7308" w:type="dxa"/>
          </w:tcPr>
          <w:p w14:paraId="75A9927E"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Priekšējās krusteniskās saites post-operatīva rehabilitācija</w:t>
            </w:r>
          </w:p>
        </w:tc>
      </w:tr>
      <w:tr w:rsidR="00102898" w14:paraId="596C948B" w14:textId="77777777" w:rsidTr="001F4BE5">
        <w:tc>
          <w:tcPr>
            <w:tcW w:w="988" w:type="dxa"/>
          </w:tcPr>
          <w:p w14:paraId="2EBC4E5E"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2022</w:t>
            </w:r>
          </w:p>
        </w:tc>
        <w:tc>
          <w:tcPr>
            <w:tcW w:w="7308" w:type="dxa"/>
          </w:tcPr>
          <w:p w14:paraId="09172ED7"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Ilgstošas muguras un galvas sāpes</w:t>
            </w:r>
          </w:p>
        </w:tc>
      </w:tr>
      <w:tr w:rsidR="00102898" w14:paraId="5F79483A" w14:textId="77777777" w:rsidTr="001F4BE5">
        <w:tc>
          <w:tcPr>
            <w:tcW w:w="988" w:type="dxa"/>
          </w:tcPr>
          <w:p w14:paraId="358B794E"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2022</w:t>
            </w:r>
          </w:p>
        </w:tc>
        <w:tc>
          <w:tcPr>
            <w:tcW w:w="7308" w:type="dxa"/>
          </w:tcPr>
          <w:p w14:paraId="42B972E3"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Aktīvas un veselīgas darba vides veidošana</w:t>
            </w:r>
          </w:p>
        </w:tc>
      </w:tr>
      <w:tr w:rsidR="00102898" w14:paraId="310644EC" w14:textId="77777777" w:rsidTr="001F4BE5">
        <w:tc>
          <w:tcPr>
            <w:tcW w:w="988" w:type="dxa"/>
          </w:tcPr>
          <w:p w14:paraId="4AD4CA23"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2022</w:t>
            </w:r>
          </w:p>
        </w:tc>
        <w:tc>
          <w:tcPr>
            <w:tcW w:w="7308" w:type="dxa"/>
          </w:tcPr>
          <w:p w14:paraId="605B7E39"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Rehabilitācija pleca locītavai: jaunākais zinātniskā un klīniskā skatījumā, lektore PT,PhD A. Cools (Beļģija), 1.līmeņa apmācība</w:t>
            </w:r>
          </w:p>
        </w:tc>
      </w:tr>
      <w:tr w:rsidR="00102898" w14:paraId="46DBB7B5" w14:textId="77777777" w:rsidTr="001F4BE5">
        <w:tc>
          <w:tcPr>
            <w:tcW w:w="988" w:type="dxa"/>
          </w:tcPr>
          <w:p w14:paraId="588EE102"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2022</w:t>
            </w:r>
          </w:p>
        </w:tc>
        <w:tc>
          <w:tcPr>
            <w:tcW w:w="7308" w:type="dxa"/>
          </w:tcPr>
          <w:p w14:paraId="7C5AEA4E"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Mugurkaula lumbālās daļas biežākie sāpju iemesli, lektors Mgr. L.Kasala (Polija)</w:t>
            </w:r>
          </w:p>
        </w:tc>
      </w:tr>
      <w:tr w:rsidR="00102898" w14:paraId="5F43266F" w14:textId="77777777" w:rsidTr="001F4BE5">
        <w:tc>
          <w:tcPr>
            <w:tcW w:w="988" w:type="dxa"/>
          </w:tcPr>
          <w:p w14:paraId="762380E1"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2021</w:t>
            </w:r>
          </w:p>
        </w:tc>
        <w:tc>
          <w:tcPr>
            <w:tcW w:w="7308" w:type="dxa"/>
          </w:tcPr>
          <w:p w14:paraId="4B1427AE"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Izmeklēšana un rehabilitācijas plānošana pacientiem ar muguras lejas daļas sāpēm</w:t>
            </w:r>
          </w:p>
        </w:tc>
      </w:tr>
      <w:tr w:rsidR="00102898" w14:paraId="053A02CA" w14:textId="77777777" w:rsidTr="001F4BE5">
        <w:tc>
          <w:tcPr>
            <w:tcW w:w="988" w:type="dxa"/>
          </w:tcPr>
          <w:p w14:paraId="2E266391"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2021</w:t>
            </w:r>
          </w:p>
        </w:tc>
        <w:tc>
          <w:tcPr>
            <w:tcW w:w="7308" w:type="dxa"/>
          </w:tcPr>
          <w:p w14:paraId="11C67317"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Slodzes dozēšana pacientiem ar muguras sāpēm – uz pierādījumiem balstīta fizioterapeita pieeja, lektors Uwe Hellmann (Šveice)</w:t>
            </w:r>
          </w:p>
        </w:tc>
      </w:tr>
      <w:tr w:rsidR="00102898" w14:paraId="273C0F2C" w14:textId="77777777" w:rsidTr="001F4BE5">
        <w:tc>
          <w:tcPr>
            <w:tcW w:w="988" w:type="dxa"/>
          </w:tcPr>
          <w:p w14:paraId="1D89B329"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2020</w:t>
            </w:r>
          </w:p>
        </w:tc>
        <w:tc>
          <w:tcPr>
            <w:tcW w:w="7308" w:type="dxa"/>
          </w:tcPr>
          <w:p w14:paraId="46AAF314"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Hroniskas sāpes, emocijas, ķermeņa un kustību izjūta, lektore neiroloģe, kognitīvo neirozinātņu maģistre S. Vestermane</w:t>
            </w:r>
          </w:p>
        </w:tc>
      </w:tr>
      <w:tr w:rsidR="00102898" w14:paraId="6451264D" w14:textId="77777777" w:rsidTr="001F4BE5">
        <w:tc>
          <w:tcPr>
            <w:tcW w:w="988" w:type="dxa"/>
          </w:tcPr>
          <w:p w14:paraId="461EDAB5"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2019</w:t>
            </w:r>
          </w:p>
        </w:tc>
        <w:tc>
          <w:tcPr>
            <w:tcW w:w="7308" w:type="dxa"/>
          </w:tcPr>
          <w:p w14:paraId="28B935C9"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Priekšējās krusteniskās saites plīsumu un Hamstringu muskuļu traumu profilakse, lektors Uwe Hellmann (Šveice)</w:t>
            </w:r>
          </w:p>
        </w:tc>
      </w:tr>
      <w:tr w:rsidR="00102898" w14:paraId="3C707C00" w14:textId="77777777" w:rsidTr="001F4BE5">
        <w:tc>
          <w:tcPr>
            <w:tcW w:w="988" w:type="dxa"/>
          </w:tcPr>
          <w:p w14:paraId="1837405A"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2019</w:t>
            </w:r>
          </w:p>
          <w:p w14:paraId="1AAC7126" w14:textId="77777777" w:rsidR="00275298" w:rsidRDefault="00275298" w:rsidP="00805031">
            <w:pPr>
              <w:rPr>
                <w:rFonts w:ascii="Times New Roman" w:hAnsi="Times New Roman" w:cs="Times New Roman"/>
                <w:sz w:val="24"/>
                <w:szCs w:val="24"/>
              </w:rPr>
            </w:pPr>
            <w:r>
              <w:rPr>
                <w:rFonts w:ascii="Times New Roman" w:hAnsi="Times New Roman" w:cs="Times New Roman"/>
                <w:sz w:val="24"/>
                <w:szCs w:val="24"/>
              </w:rPr>
              <w:t>2018</w:t>
            </w:r>
          </w:p>
        </w:tc>
        <w:tc>
          <w:tcPr>
            <w:tcW w:w="7308" w:type="dxa"/>
          </w:tcPr>
          <w:p w14:paraId="647D77F9" w14:textId="77777777" w:rsidR="00102898" w:rsidRDefault="00275298" w:rsidP="00275298">
            <w:pPr>
              <w:rPr>
                <w:rFonts w:ascii="Times New Roman" w:hAnsi="Times New Roman" w:cs="Times New Roman"/>
                <w:sz w:val="24"/>
                <w:szCs w:val="24"/>
              </w:rPr>
            </w:pPr>
            <w:r>
              <w:rPr>
                <w:rFonts w:ascii="Times New Roman" w:hAnsi="Times New Roman" w:cs="Times New Roman"/>
                <w:sz w:val="24"/>
                <w:szCs w:val="24"/>
              </w:rPr>
              <w:t>2019 un 2018 Movement system impairment syndromes, lektors RPT, MaSci B. Aasa (Zviedrija)</w:t>
            </w:r>
          </w:p>
        </w:tc>
      </w:tr>
      <w:tr w:rsidR="00102898" w14:paraId="48798386" w14:textId="77777777" w:rsidTr="001F4BE5">
        <w:tc>
          <w:tcPr>
            <w:tcW w:w="988" w:type="dxa"/>
          </w:tcPr>
          <w:p w14:paraId="4251DF18"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2018</w:t>
            </w:r>
          </w:p>
        </w:tc>
        <w:tc>
          <w:tcPr>
            <w:tcW w:w="7308" w:type="dxa"/>
          </w:tcPr>
          <w:p w14:paraId="59E8866A" w14:textId="77777777" w:rsidR="00102898" w:rsidRDefault="00275298" w:rsidP="00805031">
            <w:pPr>
              <w:rPr>
                <w:rFonts w:ascii="Times New Roman" w:hAnsi="Times New Roman" w:cs="Times New Roman"/>
                <w:sz w:val="24"/>
                <w:szCs w:val="24"/>
              </w:rPr>
            </w:pPr>
            <w:r>
              <w:rPr>
                <w:rFonts w:ascii="Times New Roman" w:hAnsi="Times New Roman" w:cs="Times New Roman"/>
                <w:sz w:val="24"/>
                <w:szCs w:val="24"/>
              </w:rPr>
              <w:t>Medicīniskā treniņterapija/ aktīva rehabilitācija, lektors Uwe Hellmann (Šveice)</w:t>
            </w:r>
          </w:p>
        </w:tc>
      </w:tr>
    </w:tbl>
    <w:p w14:paraId="78B77E8C" w14:textId="77777777" w:rsidR="001F4BE5" w:rsidRDefault="000A0DA8" w:rsidP="001F4BE5">
      <w:pPr>
        <w:spacing w:after="0"/>
        <w:rPr>
          <w:rFonts w:ascii="Times New Roman" w:hAnsi="Times New Roman" w:cs="Times New Roman"/>
          <w:sz w:val="24"/>
          <w:szCs w:val="24"/>
        </w:rPr>
      </w:pPr>
      <w:r>
        <w:rPr>
          <w:rFonts w:ascii="Times New Roman" w:hAnsi="Times New Roman" w:cs="Times New Roman"/>
          <w:sz w:val="24"/>
          <w:szCs w:val="24"/>
        </w:rPr>
        <w:t>No 2003. gada r</w:t>
      </w:r>
      <w:r w:rsidR="00652087">
        <w:rPr>
          <w:rFonts w:ascii="Times New Roman" w:hAnsi="Times New Roman" w:cs="Times New Roman"/>
          <w:sz w:val="24"/>
          <w:szCs w:val="24"/>
        </w:rPr>
        <w:t>egulāri piedalos Latvijas Fizioterapeitu asociācijas rīkotajos semināros, papildinu zināšanas konferencēs un kursos.</w:t>
      </w:r>
    </w:p>
    <w:p w14:paraId="327EBD04" w14:textId="77777777" w:rsidR="001F4BE5" w:rsidRPr="00A729CE" w:rsidRDefault="00A729CE" w:rsidP="000765CB">
      <w:pPr>
        <w:spacing w:after="0"/>
        <w:rPr>
          <w:rFonts w:ascii="Times New Roman" w:hAnsi="Times New Roman" w:cs="Times New Roman"/>
          <w:b/>
          <w:sz w:val="24"/>
          <w:szCs w:val="24"/>
        </w:rPr>
      </w:pPr>
      <w:r>
        <w:rPr>
          <w:rFonts w:ascii="Times New Roman" w:hAnsi="Times New Roman" w:cs="Times New Roman"/>
          <w:b/>
          <w:sz w:val="24"/>
          <w:szCs w:val="24"/>
        </w:rPr>
        <w:lastRenderedPageBreak/>
        <w:t>Specializējo</w:t>
      </w:r>
      <w:r w:rsidR="001F4BE5" w:rsidRPr="00A729CE">
        <w:rPr>
          <w:rFonts w:ascii="Times New Roman" w:hAnsi="Times New Roman" w:cs="Times New Roman"/>
          <w:b/>
          <w:sz w:val="24"/>
          <w:szCs w:val="24"/>
        </w:rPr>
        <w:t>s:</w:t>
      </w:r>
    </w:p>
    <w:p w14:paraId="43261B8B" w14:textId="77777777" w:rsidR="001F4BE5" w:rsidRDefault="001F4BE5" w:rsidP="001F4B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Mugur</w:t>
      </w:r>
      <w:r w:rsidR="000765CB">
        <w:rPr>
          <w:rFonts w:ascii="Times New Roman" w:hAnsi="Times New Roman" w:cs="Times New Roman"/>
          <w:sz w:val="24"/>
          <w:szCs w:val="24"/>
        </w:rPr>
        <w:t>kaula un citu locītavu sāpju ārstēšana</w:t>
      </w:r>
    </w:p>
    <w:p w14:paraId="27FB7C37" w14:textId="77777777" w:rsidR="001F4BE5" w:rsidRDefault="000765CB" w:rsidP="001F4B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Traumu rehabilitācija (kaula lūzumi, saišu sastiepumi, plīsumi, sasitumi)</w:t>
      </w:r>
    </w:p>
    <w:p w14:paraId="75D8FFDA" w14:textId="77777777" w:rsidR="000765CB" w:rsidRDefault="000765CB" w:rsidP="001F4B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Pirms un pēc operāciju rehabilitācija</w:t>
      </w:r>
    </w:p>
    <w:p w14:paraId="20DC3F0A" w14:textId="77777777" w:rsidR="000765CB" w:rsidRDefault="000765CB" w:rsidP="001F4B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Neiroloģija, neiropātisku sāpju un jušanas traucējumu ārstēšana</w:t>
      </w:r>
    </w:p>
    <w:p w14:paraId="3C6B2B64" w14:textId="77777777" w:rsidR="000765CB" w:rsidRDefault="000765CB" w:rsidP="001F4B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Mīksto audu bojājumu ārstēšana (cīpslu iekaisumi un bojājumi, sinovīti, bursīti)</w:t>
      </w:r>
    </w:p>
    <w:p w14:paraId="766C5D1D" w14:textId="77777777" w:rsidR="000765CB" w:rsidRPr="001F4BE5" w:rsidRDefault="000765CB" w:rsidP="001F4B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Stājas un gaitas korekcija</w:t>
      </w:r>
    </w:p>
    <w:p w14:paraId="363D0DCF" w14:textId="77777777" w:rsidR="003610C2" w:rsidRPr="00A729CE" w:rsidRDefault="00A729CE" w:rsidP="001F4BE5">
      <w:pPr>
        <w:spacing w:after="0"/>
        <w:rPr>
          <w:rFonts w:ascii="Times New Roman" w:hAnsi="Times New Roman" w:cs="Times New Roman"/>
          <w:b/>
          <w:sz w:val="24"/>
          <w:szCs w:val="24"/>
        </w:rPr>
      </w:pPr>
      <w:r>
        <w:rPr>
          <w:rFonts w:ascii="Times New Roman" w:hAnsi="Times New Roman" w:cs="Times New Roman"/>
          <w:b/>
          <w:sz w:val="24"/>
          <w:szCs w:val="24"/>
        </w:rPr>
        <w:t>Piedāvāju:</w:t>
      </w:r>
    </w:p>
    <w:p w14:paraId="5F4783CE" w14:textId="77777777" w:rsidR="003610C2" w:rsidRDefault="003610C2" w:rsidP="003610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Fizioterapeita konsultācijas</w:t>
      </w:r>
    </w:p>
    <w:p w14:paraId="55986C39" w14:textId="77777777" w:rsidR="003610C2" w:rsidRDefault="00A76987" w:rsidP="003610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Rehabilitācijas plāna izstrādi</w:t>
      </w:r>
    </w:p>
    <w:p w14:paraId="537CA03F" w14:textId="77777777" w:rsidR="003610C2" w:rsidRDefault="00A76987" w:rsidP="003610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Ārstniecisko vingrošanu</w:t>
      </w:r>
    </w:p>
    <w:p w14:paraId="6F1C6D0C" w14:textId="77777777" w:rsidR="003610C2" w:rsidRDefault="00A76987" w:rsidP="003610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Manuālu kustību izstrādi</w:t>
      </w:r>
      <w:r w:rsidR="003610C2">
        <w:rPr>
          <w:rFonts w:ascii="Times New Roman" w:hAnsi="Times New Roman" w:cs="Times New Roman"/>
          <w:sz w:val="24"/>
          <w:szCs w:val="24"/>
        </w:rPr>
        <w:t xml:space="preserve"> locītavās</w:t>
      </w:r>
    </w:p>
    <w:p w14:paraId="30904F3C" w14:textId="77777777" w:rsidR="003610C2" w:rsidRDefault="003610C2" w:rsidP="003610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Osteopātijas tehnikas</w:t>
      </w:r>
    </w:p>
    <w:p w14:paraId="2B3C7D9A" w14:textId="77777777" w:rsidR="003610C2" w:rsidRDefault="003610C2" w:rsidP="003610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Mīksto audu tehnikas</w:t>
      </w:r>
    </w:p>
    <w:p w14:paraId="4AAB3764" w14:textId="77777777" w:rsidR="003610C2" w:rsidRDefault="00A76987" w:rsidP="003610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Ārstniecisko masāžu</w:t>
      </w:r>
    </w:p>
    <w:p w14:paraId="2578C4E1" w14:textId="77777777" w:rsidR="003610C2" w:rsidRDefault="00A76987" w:rsidP="003610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Kinezioloģisko teipošanu</w:t>
      </w:r>
    </w:p>
    <w:p w14:paraId="2525C581" w14:textId="77777777" w:rsidR="003610C2" w:rsidRPr="003610C2" w:rsidRDefault="003610C2" w:rsidP="003610C2">
      <w:pPr>
        <w:pStyle w:val="ListParagraph"/>
        <w:spacing w:after="0"/>
        <w:rPr>
          <w:rFonts w:ascii="Times New Roman" w:hAnsi="Times New Roman" w:cs="Times New Roman"/>
          <w:sz w:val="24"/>
          <w:szCs w:val="24"/>
        </w:rPr>
      </w:pPr>
    </w:p>
    <w:p w14:paraId="3516B091" w14:textId="77777777" w:rsidR="00EC1F0E" w:rsidRDefault="00EC1F0E" w:rsidP="00EC1F0E">
      <w:pPr>
        <w:ind w:firstLine="720"/>
        <w:rPr>
          <w:rFonts w:ascii="Times New Roman" w:hAnsi="Times New Roman" w:cs="Times New Roman"/>
          <w:sz w:val="24"/>
          <w:szCs w:val="24"/>
        </w:rPr>
      </w:pPr>
      <w:r>
        <w:rPr>
          <w:rFonts w:ascii="Times New Roman" w:hAnsi="Times New Roman" w:cs="Times New Roman"/>
          <w:sz w:val="24"/>
          <w:szCs w:val="24"/>
        </w:rPr>
        <w:t>“Mans ķermenis, manas izvēles!” Esmu fizioterapeite ar pārliecību, ka ķermenis var labi kalpot mums tikai tad, ja mēs par to attiecīgi rūpējamies. Tas ir mūsu darba instruments! Fiziskā veselība ir viens no pamatakmeņiem mūsu dzīves labsajūtā, spējā attīstīt savu radošumu un būt produktīvam savā profesijā, spējā izbaudīt un gūt prieku no apkā</w:t>
      </w:r>
      <w:r w:rsidR="00771EA4">
        <w:rPr>
          <w:rFonts w:ascii="Times New Roman" w:hAnsi="Times New Roman" w:cs="Times New Roman"/>
          <w:sz w:val="24"/>
          <w:szCs w:val="24"/>
        </w:rPr>
        <w:t xml:space="preserve">rtējās pasaules. Strādājot šajā profesijā </w:t>
      </w:r>
      <w:r>
        <w:rPr>
          <w:rFonts w:ascii="Times New Roman" w:hAnsi="Times New Roman" w:cs="Times New Roman"/>
          <w:sz w:val="24"/>
          <w:szCs w:val="24"/>
        </w:rPr>
        <w:t>redzu, ka vislabākie rezultāti manam darbam ir ar aktīvu klientu līdzdalību – es kā virziena rādītājs un gids, un klients kā mans ceļabiedrs līdz brīdim, kad gatavs doties tālāk pasaulē ar pārliecību, ka viņš pats ir valdnieks pār savu ķermeni.</w:t>
      </w:r>
    </w:p>
    <w:p w14:paraId="42808830" w14:textId="77777777" w:rsidR="00EC1F0E" w:rsidRDefault="00EC1F0E" w:rsidP="00EC1F0E">
      <w:pPr>
        <w:ind w:firstLine="720"/>
        <w:rPr>
          <w:rFonts w:ascii="Times New Roman" w:hAnsi="Times New Roman" w:cs="Times New Roman"/>
          <w:sz w:val="24"/>
          <w:szCs w:val="24"/>
        </w:rPr>
      </w:pPr>
      <w:r>
        <w:rPr>
          <w:rFonts w:ascii="Times New Roman" w:hAnsi="Times New Roman" w:cs="Times New Roman"/>
          <w:sz w:val="24"/>
          <w:szCs w:val="24"/>
        </w:rPr>
        <w:t>Visvairāk man patīk strādāt un palīdzēt cilvēkiem ar muguras problēmām. Tā vienmēr ir bijusi ļoti aktuāla tēma un skar ļoti daudzus no mums. Ir interesanti iepazīt katru no saviem klientiem, izprast viņa problēmas un sūdzības, meklēt to iemeslus un atrast tieši viņam labāko risinājumu gan strādājot kopā kabinetā, gan dodot patstāvīgus uzdevumus mājās. Tas veido pārliecību, ka viņš pats var palīdzēt sev, pārvaldīt savu ķermeni  un strādāt ar to. Vienmēr paticis strādāt arī ar klientiem, kuri traumas vai kustību – balsta aparāta pārslodzes vai nepareizas noslodzes dēļ, nevar pilnvērtīgi nodoties savām mīļākajām sportiskajām aktivitātēm. Viņiem ir ļoti augsta motivācija strādāt ar sevi, līdz ar to mūsu kopējais darbs ir maksimāli efektīvs un vērsts uz mērķi ātri atgriezties savā labākajā formā vai pat uzlabot to.</w:t>
      </w:r>
    </w:p>
    <w:p w14:paraId="57F56749" w14:textId="77777777" w:rsidR="00824BC3" w:rsidRDefault="00824BC3" w:rsidP="00C44200">
      <w:pPr>
        <w:rPr>
          <w:rFonts w:ascii="Times New Roman" w:hAnsi="Times New Roman" w:cs="Times New Roman"/>
          <w:sz w:val="24"/>
          <w:szCs w:val="24"/>
        </w:rPr>
      </w:pPr>
    </w:p>
    <w:p w14:paraId="7C885127" w14:textId="77777777" w:rsidR="00824BC3" w:rsidRPr="00C44200" w:rsidRDefault="00824BC3" w:rsidP="00C44200">
      <w:pPr>
        <w:rPr>
          <w:rFonts w:ascii="Times New Roman" w:hAnsi="Times New Roman" w:cs="Times New Roman"/>
          <w:sz w:val="24"/>
          <w:szCs w:val="24"/>
        </w:rPr>
      </w:pPr>
    </w:p>
    <w:p w14:paraId="149E4C1E" w14:textId="77777777" w:rsidR="00C44200" w:rsidRDefault="00C44200">
      <w:pPr>
        <w:rPr>
          <w:rFonts w:ascii="Times New Roman" w:hAnsi="Times New Roman" w:cs="Times New Roman"/>
          <w:sz w:val="24"/>
          <w:szCs w:val="24"/>
        </w:rPr>
      </w:pPr>
    </w:p>
    <w:p w14:paraId="12B802E8" w14:textId="77777777" w:rsidR="00063869" w:rsidRPr="00063869" w:rsidRDefault="00063869">
      <w:pPr>
        <w:rPr>
          <w:rFonts w:ascii="Times New Roman" w:hAnsi="Times New Roman" w:cs="Times New Roman"/>
          <w:sz w:val="24"/>
          <w:szCs w:val="24"/>
        </w:rPr>
      </w:pPr>
    </w:p>
    <w:sectPr w:rsidR="00063869" w:rsidRPr="000638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A32B9A"/>
    <w:multiLevelType w:val="hybridMultilevel"/>
    <w:tmpl w:val="CE7C2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271085"/>
    <w:multiLevelType w:val="hybridMultilevel"/>
    <w:tmpl w:val="D222F5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27207544">
    <w:abstractNumId w:val="0"/>
  </w:num>
  <w:num w:numId="2" w16cid:durableId="1293057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69"/>
    <w:rsid w:val="00063869"/>
    <w:rsid w:val="000765CB"/>
    <w:rsid w:val="000A0DA8"/>
    <w:rsid w:val="00102898"/>
    <w:rsid w:val="001238E0"/>
    <w:rsid w:val="001B617D"/>
    <w:rsid w:val="001F4BE5"/>
    <w:rsid w:val="00275298"/>
    <w:rsid w:val="003610C2"/>
    <w:rsid w:val="00652087"/>
    <w:rsid w:val="007160B3"/>
    <w:rsid w:val="00771EA4"/>
    <w:rsid w:val="007C1BE7"/>
    <w:rsid w:val="007D176B"/>
    <w:rsid w:val="00805031"/>
    <w:rsid w:val="00824BC3"/>
    <w:rsid w:val="008D59FE"/>
    <w:rsid w:val="00925455"/>
    <w:rsid w:val="00A729CE"/>
    <w:rsid w:val="00A76987"/>
    <w:rsid w:val="00C44200"/>
    <w:rsid w:val="00CD7AB3"/>
    <w:rsid w:val="00D36531"/>
    <w:rsid w:val="00DC1688"/>
    <w:rsid w:val="00EC1F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6BE8"/>
  <w15:chartTrackingRefBased/>
  <w15:docId w15:val="{4CD667E9-A42E-4F87-BE37-CB9D0146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200"/>
    <w:pPr>
      <w:ind w:left="720"/>
      <w:contextualSpacing/>
    </w:pPr>
  </w:style>
  <w:style w:type="table" w:styleId="TableGrid">
    <w:name w:val="Table Grid"/>
    <w:basedOn w:val="TableNormal"/>
    <w:uiPriority w:val="39"/>
    <w:rsid w:val="0010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821473">
      <w:bodyDiv w:val="1"/>
      <w:marLeft w:val="0"/>
      <w:marRight w:val="0"/>
      <w:marTop w:val="0"/>
      <w:marBottom w:val="0"/>
      <w:divBdr>
        <w:top w:val="none" w:sz="0" w:space="0" w:color="auto"/>
        <w:left w:val="none" w:sz="0" w:space="0" w:color="auto"/>
        <w:bottom w:val="none" w:sz="0" w:space="0" w:color="auto"/>
        <w:right w:val="none" w:sz="0" w:space="0" w:color="auto"/>
      </w:divBdr>
    </w:div>
    <w:div w:id="6459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videja</cp:lastModifiedBy>
  <cp:revision>2</cp:revision>
  <dcterms:created xsi:type="dcterms:W3CDTF">2024-04-15T13:22:00Z</dcterms:created>
  <dcterms:modified xsi:type="dcterms:W3CDTF">2024-04-15T13:22:00Z</dcterms:modified>
</cp:coreProperties>
</file>